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BB" w:rsidRDefault="006425BB" w:rsidP="006425BB">
      <w:pPr>
        <w:snapToGrid w:val="0"/>
        <w:spacing w:after="0" w:line="10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</w:p>
    <w:p w:rsidR="006425BB" w:rsidRPr="00192EE6" w:rsidRDefault="006425BB" w:rsidP="006425BB">
      <w:pPr>
        <w:spacing w:after="0" w:line="10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Заведующий </w:t>
      </w:r>
    </w:p>
    <w:p w:rsidR="006425BB" w:rsidRPr="00A0261C" w:rsidRDefault="006425BB" w:rsidP="006425BB">
      <w:pPr>
        <w:spacing w:after="0" w:line="10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МАДОУ «Детский сад д. </w:t>
      </w:r>
      <w:proofErr w:type="spellStart"/>
      <w:r>
        <w:rPr>
          <w:rFonts w:ascii="Times New Roman" w:hAnsi="Times New Roman" w:cs="Times New Roman"/>
          <w:b/>
        </w:rPr>
        <w:t>Н.Овсино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6425BB" w:rsidRPr="00050600" w:rsidRDefault="006425BB" w:rsidP="006425BB">
      <w:pPr>
        <w:spacing w:after="0" w:line="100" w:lineRule="atLeast"/>
        <w:jc w:val="right"/>
        <w:rPr>
          <w:rFonts w:ascii="Times New Roman" w:hAnsi="Times New Roman" w:cs="Times New Roman"/>
          <w:b/>
        </w:rPr>
      </w:pPr>
      <w:proofErr w:type="spellStart"/>
      <w:r w:rsidRPr="00192EE6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>Н.М.Ахмедова</w:t>
      </w:r>
      <w:proofErr w:type="spellEnd"/>
    </w:p>
    <w:p w:rsidR="006F3CB6" w:rsidRDefault="006425BB" w:rsidP="006425B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Приказ № 57 от 30.10</w:t>
      </w:r>
      <w:r w:rsidRPr="00F35227">
        <w:rPr>
          <w:rFonts w:ascii="Times New Roman" w:hAnsi="Times New Roman" w:cs="Times New Roman"/>
        </w:rPr>
        <w:t>.2023</w:t>
      </w:r>
    </w:p>
    <w:p w:rsidR="00F3790D" w:rsidRPr="00F3790D" w:rsidRDefault="00F3790D" w:rsidP="00F379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90D">
        <w:rPr>
          <w:rFonts w:ascii="Times New Roman" w:hAnsi="Times New Roman" w:cs="Times New Roman"/>
          <w:b/>
          <w:sz w:val="24"/>
          <w:szCs w:val="24"/>
        </w:rPr>
        <w:t xml:space="preserve">Правила обмена деловыми подарками и знаками делового гостеприимства </w:t>
      </w:r>
    </w:p>
    <w:p w:rsidR="00F3790D" w:rsidRDefault="00C1767C" w:rsidP="00F379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МАДОУ «Детский сад 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Н.Овсино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57D6B" w:rsidRDefault="00C57D6B" w:rsidP="00F379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90D" w:rsidRPr="00C57D6B" w:rsidRDefault="00F3790D" w:rsidP="00C57D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D6B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C57D6B" w:rsidRPr="00C57D6B" w:rsidRDefault="00C57D6B" w:rsidP="00C57D6B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Правила обмена деловыми подарками и знаками делового гостеприимства в </w:t>
      </w:r>
      <w:r w:rsidR="00C1767C" w:rsidRPr="00C1767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МАДОУ «Детский сад д. </w:t>
      </w:r>
      <w:proofErr w:type="spellStart"/>
      <w:r w:rsidR="00C1767C" w:rsidRPr="00C1767C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Н.Овсино</w:t>
      </w:r>
      <w:proofErr w:type="spellEnd"/>
      <w:r w:rsidR="00C1767C" w:rsidRPr="00C1767C">
        <w:rPr>
          <w:rFonts w:ascii="Times New Roman" w:hAnsi="Times New Roman" w:cs="Times New Roman"/>
          <w:b/>
          <w:iCs/>
          <w:color w:val="000000"/>
          <w:sz w:val="24"/>
          <w:szCs w:val="24"/>
        </w:rPr>
        <w:t>»</w:t>
      </w:r>
      <w:r w:rsidRPr="00F379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 – Правила) разработаны в соответствии с положениями Конституции Российской Федера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ции, Федерального закона от 25 декабря 2008 г. № 273-ФЗ «О противодействии коррупции» и принятыми в соответствии с ними иными законодательными и локальными актами.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Правила определяют единые для всех работников </w:t>
      </w:r>
      <w:r w:rsidR="00C1767C" w:rsidRPr="00C1767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МАДОУ «Детский сад д. </w:t>
      </w:r>
      <w:proofErr w:type="spellStart"/>
      <w:r w:rsidR="00C1767C" w:rsidRPr="00C1767C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Н.Овсино</w:t>
      </w:r>
      <w:proofErr w:type="spellEnd"/>
      <w:r w:rsidR="00C1767C" w:rsidRPr="00C1767C">
        <w:rPr>
          <w:rFonts w:ascii="Times New Roman" w:hAnsi="Times New Roman" w:cs="Times New Roman"/>
          <w:b/>
          <w:iCs/>
          <w:color w:val="000000"/>
          <w:sz w:val="24"/>
          <w:szCs w:val="24"/>
        </w:rPr>
        <w:t>»</w:t>
      </w:r>
      <w:r w:rsidR="00C1767C" w:rsidRPr="00F379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 – Учреждение) требова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к дарению и принятию деловых подарков.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Учреждение поддерживает корпоративную культуру, в которой деловые подарки, корпора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 Учреждение исходит из того, что долговременные деловые отношения основываются на дове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рии и взаимном уважении. Отношения, при которых нарушается закон и принципы деловой этики, вредят репутации Учреждения и 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Действие Правил распространяется на всех работников Учреждения, вне зависимости от уровня занимаемой должности.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 Данные Правила преследуют следующие цели: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единообразного понимания роли и места деловых подарков, делового гостепри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имства, представительских мероприятий в деловой практике Учреждения;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доставления услуг, защиты конкуренции, недопущения конфликта интересов;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единых для всех работников Учреждения требований к дарению и принятию дело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вых подарков, к организации и участию в представительских мероприятиях;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купа и взяточничество, несправедливость по отношению к контрагентам, протекционизм внутри Учреждения.</w:t>
      </w:r>
    </w:p>
    <w:p w:rsidR="00C57D6B" w:rsidRDefault="00C57D6B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790D" w:rsidRPr="00C57D6B" w:rsidRDefault="00F3790D" w:rsidP="00C57D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D6B">
        <w:rPr>
          <w:rFonts w:ascii="Times New Roman" w:hAnsi="Times New Roman" w:cs="Times New Roman"/>
          <w:b/>
          <w:color w:val="000000"/>
          <w:sz w:val="24"/>
          <w:szCs w:val="24"/>
        </w:rPr>
        <w:t>Требования, предъявляемые к деловым подаркам и знакам делового гостеприимства</w:t>
      </w:r>
    </w:p>
    <w:p w:rsidR="00C57D6B" w:rsidRPr="00C57D6B" w:rsidRDefault="00C57D6B" w:rsidP="00C57D6B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Работники Учреждения могут получать деловые подарки, знаки делового гостеприимства только на официальных мероприятиях, при условии, что это не противоречит требованиям антикор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рупционного законодательства и настоящим Правилам.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 Подарки и услуги, принимаемые или предоставляемые Учреждением, передаются и принима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ются только от имени Учреждения в целом, а не как подарок или передача его от отдельного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ника.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быть прямо связаны с уставными целями деятельности Учреждения, либо с памятными датами, юбилеями, общенациональными праздниками, иными событиями;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быть разумно обоснованными, соразмерными и не являться предметами роскоши;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представлять собой скрытое вознаграждение за услугу, действие или бездействие, попус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создавать для получателя обязательства, связанные с его служебным положением или испол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нением служебных (должностных) обязанностей;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создавать репутационного риска для делового имиджа Учреждения, работников и иных лиц в случае раскрытия информации о совершенных подарках и понесенных представительских расходах;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противоречить принципам и требованиям антикоррупционного законодательства Российс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кой Федерации, Положению об антикоррупционной политики в Учреждении, Кодексу этики и слу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жебного поведения работников Учреждения и общепринятым нормам морали и нравственности.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 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Стоимость и периодичность дарения и получения деловых подарков и/или участия в представи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тельских мероприятиях одного и того же лица должны определяться деловой необходимостью и быть разумными.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 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 Подарки и услуги не должны ставить под сомнение имидж или деловую репутацию Учрежде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или его работников. </w:t>
      </w:r>
    </w:p>
    <w:p w:rsidR="00C57D6B" w:rsidRDefault="00C57D6B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790D" w:rsidRPr="00C57D6B" w:rsidRDefault="00F3790D" w:rsidP="00C57D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D6B">
        <w:rPr>
          <w:rFonts w:ascii="Times New Roman" w:hAnsi="Times New Roman" w:cs="Times New Roman"/>
          <w:b/>
          <w:color w:val="000000"/>
          <w:sz w:val="24"/>
          <w:szCs w:val="24"/>
        </w:rPr>
        <w:t>Права и обязанности работников Учреждения при обмене деловыми подарками и зна</w:t>
      </w:r>
      <w:r w:rsidRPr="00C57D6B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ками делового гостеприимства</w:t>
      </w:r>
    </w:p>
    <w:p w:rsidR="00C57D6B" w:rsidRPr="00C57D6B" w:rsidRDefault="00C57D6B" w:rsidP="00C57D6B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имства.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ется исключительно в деловых целях, определенных настоящими Правилами.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При любых сомнениях в правомерности или этичности своих действий работники Учреж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дения обязаны поставить в известность руководителя Учреждения и 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3.4. При получении делового подарка или знаков делового гостеприимства работники Учреж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дения обязаны принимать меры по недопущению возможности возникновения конфликта инте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ресов.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 Работники Учреждения не вправе использовать служебное положение в личных целях, вклю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чая использование имущества Учреждения, в том числе: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получения подарков, вознаграждения и иных выгод для себя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3.6. 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3.7. Не допускается передавать и принимать подарки от Учреждения, его работников и предста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вителей в виде денежных средств, как наличных, так и безналичных, независимо от валюты, а также в форме акций, опционов или иных ликвидных ценных бумаг.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3.8. 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Учреждением реше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и т.д.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3.9. Работники Учреждения не приемлют коррупции. Подарки не должны быть использованы для дачи/получения взяток или коррупции в любых ее проявлениях.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3.10. 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мые с законной практикой деловых отношений. Если работнику Учреждения предлагаются подоб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подарки или деньги, он обязан немедленно об этом руководителю Учреждения.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3.11. Работник Учреждения, которому при выполнении должностных обязанностей предлагаются подарки или иное вознаграждение, которые способны пов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лиять на подготавливаемые и/или принимаемые им решения или оказать влияние на его действие/ бездействие, должен: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отказаться от них и немедленно уведомить руководителя Учреждения о факте предложения подарка (вознаграждения);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исключить дальнейшие контакты с лицом, предложившим подарок или возна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граждение, если только это не связано со служебной необходимостью;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подарок или вознаграждение не представляется возможным отклонить или воз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вратить,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вопросом, с которым был связан подарок или вознаграждение.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3.12. В случае возникновения конфликта интересов или возможности возникновения конф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должностных лиц, 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твенных за противодействие коррупции, в соответствии с Положением о конфликте интересов, принятым в Учреждении.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3.13. Работникам Учреждения запрещается: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принимать предложения от организаций или третьих лиц о вручении деловых подарков и об оказании знаков делового гостеприимства;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принимать без согласования с руководителем Учреждения деловые подарки и знаки делового гос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маемые решения;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подарки в виде наличных, безналичных денежных средств, ценных бумаг, драгоцен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металлов.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3.14. Учреждение может принять решение об участии в благотворительных мероприятиях, направ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ленных на создание и упрочение имиджа Учреждения. При этом план и бюджет участия в данных мероприятиях утверждается руководителем Учреждения.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3.15. 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3.16.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поведения государственных (муниципальных) служащих. </w:t>
      </w:r>
    </w:p>
    <w:p w:rsidR="00C57D6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3.17.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 в соот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ветствии с действующим законодательством.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790D" w:rsidRPr="00C57D6B" w:rsidRDefault="00F3790D" w:rsidP="00C57D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D6B">
        <w:rPr>
          <w:rFonts w:ascii="Times New Roman" w:hAnsi="Times New Roman" w:cs="Times New Roman"/>
          <w:b/>
          <w:color w:val="000000"/>
          <w:sz w:val="24"/>
          <w:szCs w:val="24"/>
        </w:rPr>
        <w:t>Область применения Правил</w:t>
      </w:r>
    </w:p>
    <w:p w:rsidR="00C57D6B" w:rsidRPr="00C57D6B" w:rsidRDefault="00C57D6B" w:rsidP="00C57D6B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Настоящие Правила подлежат применению вне зависимости от того, каким образом переда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ются деловые подарки и знаки делового гостеприимства: напрямую или через посредников. </w:t>
      </w:r>
    </w:p>
    <w:p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Настоящие Правила являются обязательными для всех работников Учреждения в период работы в Учреждении. </w:t>
      </w:r>
    </w:p>
    <w:p w:rsidR="00F3790D" w:rsidRDefault="00F3790D" w:rsidP="00F3790D"/>
    <w:p w:rsidR="00F3790D" w:rsidRPr="00F3790D" w:rsidRDefault="00F3790D" w:rsidP="00F379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790D" w:rsidRPr="00F3790D" w:rsidSect="00C2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C39" w:rsidRDefault="00701C39" w:rsidP="00544E00">
      <w:pPr>
        <w:spacing w:after="0" w:line="240" w:lineRule="auto"/>
      </w:pPr>
      <w:r>
        <w:separator/>
      </w:r>
    </w:p>
  </w:endnote>
  <w:endnote w:type="continuationSeparator" w:id="0">
    <w:p w:rsidR="00701C39" w:rsidRDefault="00701C39" w:rsidP="0054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OfficinaSansBook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C39" w:rsidRDefault="00701C39" w:rsidP="00544E00">
      <w:pPr>
        <w:spacing w:after="0" w:line="240" w:lineRule="auto"/>
      </w:pPr>
      <w:r>
        <w:separator/>
      </w:r>
    </w:p>
  </w:footnote>
  <w:footnote w:type="continuationSeparator" w:id="0">
    <w:p w:rsidR="00701C39" w:rsidRDefault="00701C39" w:rsidP="00544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435A"/>
    <w:multiLevelType w:val="hybridMultilevel"/>
    <w:tmpl w:val="4808E1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6E92"/>
    <w:multiLevelType w:val="hybridMultilevel"/>
    <w:tmpl w:val="C014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35E50"/>
    <w:multiLevelType w:val="hybridMultilevel"/>
    <w:tmpl w:val="7250DA5A"/>
    <w:lvl w:ilvl="0" w:tplc="870E9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CB6"/>
    <w:rsid w:val="00061EB6"/>
    <w:rsid w:val="000D7816"/>
    <w:rsid w:val="001970A5"/>
    <w:rsid w:val="0021694E"/>
    <w:rsid w:val="00246DCF"/>
    <w:rsid w:val="0048156E"/>
    <w:rsid w:val="00544E00"/>
    <w:rsid w:val="00585EDA"/>
    <w:rsid w:val="006357D4"/>
    <w:rsid w:val="006425BB"/>
    <w:rsid w:val="006F3CB6"/>
    <w:rsid w:val="00700CB6"/>
    <w:rsid w:val="00701C39"/>
    <w:rsid w:val="007E6677"/>
    <w:rsid w:val="00A94966"/>
    <w:rsid w:val="00B05E5E"/>
    <w:rsid w:val="00C036D0"/>
    <w:rsid w:val="00C1767C"/>
    <w:rsid w:val="00C27E4F"/>
    <w:rsid w:val="00C37191"/>
    <w:rsid w:val="00C57D6B"/>
    <w:rsid w:val="00CE1C54"/>
    <w:rsid w:val="00E018B5"/>
    <w:rsid w:val="00F3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E0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4E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4E00"/>
    <w:rPr>
      <w:sz w:val="20"/>
      <w:szCs w:val="20"/>
    </w:rPr>
  </w:style>
  <w:style w:type="paragraph" w:customStyle="1" w:styleId="Pa14">
    <w:name w:val="Pa14"/>
    <w:basedOn w:val="a"/>
    <w:next w:val="a"/>
    <w:uiPriority w:val="99"/>
    <w:semiHidden/>
    <w:rsid w:val="00544E00"/>
    <w:pPr>
      <w:autoSpaceDE w:val="0"/>
      <w:autoSpaceDN w:val="0"/>
      <w:adjustRightInd w:val="0"/>
      <w:spacing w:after="0" w:line="237" w:lineRule="atLeast"/>
    </w:pPr>
    <w:rPr>
      <w:rFonts w:ascii="OfficinaSansBoldC" w:hAnsi="OfficinaSansBoldC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544E00"/>
    <w:rPr>
      <w:vertAlign w:val="superscript"/>
    </w:rPr>
  </w:style>
  <w:style w:type="table" w:styleId="a7">
    <w:name w:val="Table Grid"/>
    <w:basedOn w:val="a1"/>
    <w:uiPriority w:val="39"/>
    <w:rsid w:val="0054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8">
    <w:name w:val="Pa8"/>
    <w:basedOn w:val="a"/>
    <w:next w:val="a"/>
    <w:uiPriority w:val="99"/>
    <w:semiHidden/>
    <w:rsid w:val="000D7816"/>
    <w:pPr>
      <w:autoSpaceDE w:val="0"/>
      <w:autoSpaceDN w:val="0"/>
      <w:adjustRightInd w:val="0"/>
      <w:spacing w:after="0" w:line="237" w:lineRule="atLeast"/>
    </w:pPr>
    <w:rPr>
      <w:rFonts w:ascii="OfficinaSansBoldC" w:hAnsi="OfficinaSansBoldC"/>
      <w:sz w:val="24"/>
      <w:szCs w:val="24"/>
    </w:rPr>
  </w:style>
  <w:style w:type="paragraph" w:customStyle="1" w:styleId="Default">
    <w:name w:val="Default"/>
    <w:uiPriority w:val="99"/>
    <w:semiHidden/>
    <w:rsid w:val="000D7816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semiHidden/>
    <w:rsid w:val="000D7816"/>
    <w:pPr>
      <w:spacing w:line="237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semiHidden/>
    <w:rsid w:val="000D7816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semiHidden/>
    <w:rsid w:val="000D7816"/>
    <w:pPr>
      <w:spacing w:line="237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semiHidden/>
    <w:rsid w:val="000D7816"/>
    <w:pPr>
      <w:spacing w:line="1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semiHidden/>
    <w:rsid w:val="000D7816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0D7816"/>
    <w:rPr>
      <w:rFonts w:ascii="OfficinaSansBookC" w:hAnsi="OfficinaSansBookC" w:cs="OfficinaSansBookC" w:hint="default"/>
      <w:color w:val="000000"/>
      <w:sz w:val="20"/>
      <w:szCs w:val="20"/>
    </w:rPr>
  </w:style>
  <w:style w:type="table" w:customStyle="1" w:styleId="1">
    <w:name w:val="Сетка таблицы1"/>
    <w:basedOn w:val="a1"/>
    <w:uiPriority w:val="59"/>
    <w:rsid w:val="000D7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</dc:creator>
  <cp:keywords/>
  <dc:description/>
  <cp:lastModifiedBy>Пользователь</cp:lastModifiedBy>
  <cp:revision>9</cp:revision>
  <cp:lastPrinted>2022-11-23T13:43:00Z</cp:lastPrinted>
  <dcterms:created xsi:type="dcterms:W3CDTF">2022-11-22T14:25:00Z</dcterms:created>
  <dcterms:modified xsi:type="dcterms:W3CDTF">2023-10-30T08:57:00Z</dcterms:modified>
</cp:coreProperties>
</file>